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AC54" w14:textId="159A7C80" w:rsidR="00947473" w:rsidRPr="00374610" w:rsidRDefault="0021267B" w:rsidP="00947473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 xml:space="preserve">       </w:t>
      </w:r>
      <w:r w:rsidR="00947473" w:rsidRPr="00374610">
        <w:rPr>
          <w:rFonts w:ascii="Calibri" w:hAnsi="Calibri"/>
          <w:b/>
          <w:bCs/>
          <w:sz w:val="28"/>
          <w:szCs w:val="28"/>
        </w:rPr>
        <w:t>Guía de apoyo al hogar “Comunicación”</w:t>
      </w:r>
    </w:p>
    <w:p w14:paraId="16C835A2" w14:textId="0A16936B" w:rsidR="0021267B" w:rsidRDefault="00947473" w:rsidP="00947473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374610">
        <w:rPr>
          <w:rFonts w:ascii="Calibri" w:hAnsi="Calibri"/>
          <w:b/>
          <w:bCs/>
          <w:sz w:val="28"/>
          <w:szCs w:val="28"/>
        </w:rPr>
        <w:t>Kinder</w:t>
      </w:r>
    </w:p>
    <w:p w14:paraId="1F2219FC" w14:textId="77777777" w:rsidR="00947473" w:rsidRPr="00947473" w:rsidRDefault="00947473" w:rsidP="00947473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</w:p>
    <w:p w14:paraId="19BE387C" w14:textId="520EC480" w:rsidR="0021267B" w:rsidRDefault="00FA6D51" w:rsidP="00947473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 xml:space="preserve">Estimadas </w:t>
      </w:r>
      <w:r w:rsidR="001C324E" w:rsidRPr="007A6653">
        <w:rPr>
          <w:sz w:val="24"/>
          <w:szCs w:val="24"/>
        </w:rPr>
        <w:t>familias; Espero</w:t>
      </w:r>
      <w:r w:rsidRPr="007A6653">
        <w:rPr>
          <w:sz w:val="24"/>
          <w:szCs w:val="24"/>
        </w:rPr>
        <w:t xml:space="preserve"> que se encuentren todos muy bien en sus hogares. Estas semanas, trabajaremos “Sonido inicial vocálico”. </w:t>
      </w:r>
      <w:r w:rsidR="009E15E1">
        <w:rPr>
          <w:sz w:val="24"/>
          <w:szCs w:val="24"/>
        </w:rPr>
        <w:t xml:space="preserve">Y el texto literario </w:t>
      </w:r>
      <w:r w:rsidR="00856CA7">
        <w:rPr>
          <w:sz w:val="24"/>
          <w:szCs w:val="24"/>
        </w:rPr>
        <w:t>“El Poema”</w:t>
      </w:r>
    </w:p>
    <w:p w14:paraId="2A8F9916" w14:textId="77777777" w:rsidR="00E93FCE" w:rsidRDefault="00E93FCE" w:rsidP="00947473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5637F6CE" w14:textId="03A49F7F" w:rsidR="00E93FCE" w:rsidRDefault="00E93FCE" w:rsidP="00947473">
      <w:pPr>
        <w:jc w:val="both"/>
      </w:pPr>
      <w:r>
        <w:rPr>
          <w:b/>
          <w:bCs/>
        </w:rPr>
        <w:t>Objetivo de aprendizaje:</w:t>
      </w:r>
      <w:r>
        <w:t xml:space="preserve"> N°3</w:t>
      </w:r>
      <w:r w:rsidRPr="00135004">
        <w:t>.</w:t>
      </w:r>
      <w:r w:rsidRPr="00E93FCE">
        <w:t xml:space="preserve"> </w:t>
      </w:r>
      <w:r>
        <w:t>Descubrir en contextos lúdicos, atributos fonológicos de palabras conocidas, tales como conteo de palabras, segmentación y conteo de sílabas, identificación de sonidos finales e iniciales.</w:t>
      </w:r>
    </w:p>
    <w:p w14:paraId="705DFF33" w14:textId="77777777" w:rsidR="00947473" w:rsidRPr="00947473" w:rsidRDefault="00947473" w:rsidP="00E93FCE">
      <w:pPr>
        <w:spacing w:after="0" w:line="240" w:lineRule="auto"/>
        <w:jc w:val="both"/>
        <w:rPr>
          <w:b/>
          <w:u w:val="single"/>
        </w:rPr>
      </w:pPr>
      <w:r w:rsidRPr="00947473">
        <w:rPr>
          <w:b/>
          <w:u w:val="single"/>
        </w:rPr>
        <w:t>Tareas de los textos</w:t>
      </w:r>
    </w:p>
    <w:p w14:paraId="6358C8A5" w14:textId="77777777" w:rsidR="00947473" w:rsidRDefault="00947473" w:rsidP="00947473">
      <w:pPr>
        <w:spacing w:after="0" w:line="240" w:lineRule="auto"/>
        <w:jc w:val="both"/>
      </w:pPr>
    </w:p>
    <w:p w14:paraId="05E23E69" w14:textId="6BC79981" w:rsidR="00E93FCE" w:rsidRPr="00947473" w:rsidRDefault="00E93FCE" w:rsidP="00947473">
      <w:pPr>
        <w:spacing w:after="0" w:line="240" w:lineRule="auto"/>
        <w:jc w:val="both"/>
        <w:rPr>
          <w:b/>
        </w:rPr>
      </w:pPr>
      <w:r w:rsidRPr="00947473">
        <w:rPr>
          <w:b/>
          <w:bCs/>
        </w:rPr>
        <w:t>Sonido inicial vocálico</w:t>
      </w:r>
      <w:r>
        <w:t xml:space="preserve"> </w:t>
      </w:r>
      <w:r w:rsidRPr="00947473">
        <w:rPr>
          <w:b/>
        </w:rPr>
        <w:t>“Libro jugando con los sonidos 2”</w:t>
      </w:r>
    </w:p>
    <w:p w14:paraId="15A28DB1" w14:textId="3780FB31" w:rsidR="00947473" w:rsidRDefault="00E93FCE" w:rsidP="00947473">
      <w:pPr>
        <w:pStyle w:val="Standard"/>
        <w:numPr>
          <w:ilvl w:val="0"/>
          <w:numId w:val="2"/>
        </w:numPr>
        <w:jc w:val="both"/>
        <w:rPr>
          <w:rFonts w:ascii="Calibri" w:hAnsi="Calibri"/>
          <w:color w:val="000000" w:themeColor="text1"/>
        </w:rPr>
      </w:pPr>
      <w:r w:rsidRPr="00135004">
        <w:rPr>
          <w:rFonts w:ascii="Calibri" w:hAnsi="Calibri"/>
          <w:color w:val="000000" w:themeColor="text1"/>
        </w:rPr>
        <w:t>Se trabajarán las páginas</w:t>
      </w:r>
      <w:r>
        <w:rPr>
          <w:rFonts w:ascii="Calibri" w:hAnsi="Calibri"/>
          <w:color w:val="000000" w:themeColor="text1"/>
        </w:rPr>
        <w:t xml:space="preserve"> 56,</w:t>
      </w:r>
      <w:r w:rsidR="00947473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57, 58 y 59</w:t>
      </w:r>
    </w:p>
    <w:p w14:paraId="6A314C8F" w14:textId="77777777" w:rsidR="00947473" w:rsidRPr="00947473" w:rsidRDefault="00947473" w:rsidP="00947473">
      <w:pPr>
        <w:pStyle w:val="Standard"/>
        <w:ind w:left="720"/>
        <w:jc w:val="both"/>
        <w:rPr>
          <w:rFonts w:ascii="Calibri" w:hAnsi="Calibri"/>
          <w:color w:val="000000" w:themeColor="text1"/>
        </w:rPr>
      </w:pPr>
    </w:p>
    <w:p w14:paraId="6084AAF7" w14:textId="5FEC4876" w:rsidR="00947473" w:rsidRPr="00947473" w:rsidRDefault="00947473" w:rsidP="00947473">
      <w:pPr>
        <w:pStyle w:val="NormalWeb"/>
        <w:shd w:val="clear" w:color="auto" w:fill="FFFFFF"/>
        <w:spacing w:before="0" w:beforeAutospacing="0" w:after="0" w:afterAutospacing="0"/>
        <w:ind w:left="120" w:right="120"/>
        <w:jc w:val="both"/>
        <w:rPr>
          <w:rFonts w:asciiTheme="minorHAnsi" w:hAnsiTheme="minorHAnsi" w:cstheme="minorHAnsi"/>
          <w:color w:val="008000"/>
          <w:sz w:val="20"/>
          <w:szCs w:val="20"/>
        </w:rPr>
      </w:pPr>
      <w:bookmarkStart w:id="0" w:name="_Hlk48321880"/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á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ina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56</w:t>
      </w:r>
      <w:bookmarkEnd w:id="0"/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055CDB">
        <w:rPr>
          <w:rFonts w:asciiTheme="minorHAnsi" w:hAnsiTheme="minorHAnsi" w:cstheme="minorHAnsi"/>
          <w:color w:val="000000"/>
          <w:sz w:val="20"/>
          <w:szCs w:val="20"/>
        </w:rPr>
        <w:t xml:space="preserve"> En la fábrica de juguetes hay mucho por ordenar. Guarda en la caja los juguetes que comienzan con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55CDB">
        <w:rPr>
          <w:rFonts w:asciiTheme="minorHAnsi" w:hAnsiTheme="minorHAnsi" w:cstheme="minorHAnsi"/>
          <w:color w:val="000000"/>
          <w:sz w:val="20"/>
          <w:szCs w:val="20"/>
        </w:rPr>
        <w:t>vocal, uniéndolos con una línea.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55CDB">
        <w:rPr>
          <w:rFonts w:asciiTheme="minorHAnsi" w:hAnsiTheme="minorHAnsi" w:cstheme="minorHAnsi"/>
          <w:color w:val="008000"/>
          <w:sz w:val="20"/>
          <w:szCs w:val="20"/>
        </w:rPr>
        <w:t>Esqueleto, estuche, dinosaurio, orejeras, lego, ambulancia, soldado, unicornio.</w:t>
      </w:r>
    </w:p>
    <w:p w14:paraId="76628B8C" w14:textId="0797A6F2" w:rsidR="00947473" w:rsidRPr="00947473" w:rsidRDefault="00947473" w:rsidP="00947473">
      <w:pPr>
        <w:pStyle w:val="NormalWeb"/>
        <w:shd w:val="clear" w:color="auto" w:fill="FFFFFF"/>
        <w:spacing w:before="0" w:beforeAutospacing="0" w:after="0" w:afterAutospacing="0" w:line="300" w:lineRule="atLeast"/>
        <w:ind w:left="120" w:right="120"/>
        <w:jc w:val="both"/>
        <w:rPr>
          <w:rFonts w:asciiTheme="minorHAnsi" w:hAnsiTheme="minorHAnsi" w:cstheme="minorHAnsi"/>
          <w:color w:val="008000"/>
          <w:sz w:val="20"/>
          <w:szCs w:val="20"/>
        </w:rPr>
      </w:pP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á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ina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5</w:t>
      </w:r>
      <w:r w:rsidRPr="00947473">
        <w:rPr>
          <w:rFonts w:cstheme="minorHAnsi"/>
          <w:b/>
          <w:bCs/>
          <w:color w:val="000000"/>
          <w:sz w:val="20"/>
          <w:szCs w:val="20"/>
        </w:rPr>
        <w:t>7:</w:t>
      </w:r>
      <w:r w:rsidRPr="00055CDB">
        <w:rPr>
          <w:rFonts w:ascii="Arial" w:hAnsi="Arial" w:cs="Arial"/>
          <w:color w:val="000000"/>
          <w:sz w:val="27"/>
          <w:szCs w:val="27"/>
        </w:rPr>
        <w:t xml:space="preserve"> </w:t>
      </w:r>
      <w:r w:rsidRPr="00055CDB">
        <w:rPr>
          <w:rFonts w:asciiTheme="minorHAnsi" w:hAnsiTheme="minorHAnsi" w:cstheme="minorHAnsi"/>
          <w:color w:val="000000"/>
          <w:sz w:val="20"/>
          <w:szCs w:val="20"/>
        </w:rPr>
        <w:t>El bombero está apagando el incendio del bosque, ayudemos a rescatar a los animales que terminan con la vocal </w:t>
      </w:r>
      <w:r w:rsidRPr="00055CD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</w:t>
      </w:r>
      <w:r w:rsidRPr="00055CDB">
        <w:rPr>
          <w:rFonts w:asciiTheme="minorHAnsi" w:hAnsiTheme="minorHAnsi" w:cstheme="minorHAnsi"/>
          <w:color w:val="000000"/>
          <w:sz w:val="20"/>
          <w:szCs w:val="20"/>
        </w:rPr>
        <w:t>. Descúbrelos y píntalos.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55CDB">
        <w:rPr>
          <w:rFonts w:asciiTheme="minorHAnsi" w:hAnsiTheme="minorHAnsi" w:cstheme="minorHAnsi"/>
          <w:color w:val="008000"/>
          <w:sz w:val="20"/>
          <w:szCs w:val="20"/>
        </w:rPr>
        <w:t>Ardilla, murciélago, canguro, zorro, gato, serpiente, búho, caracol.</w:t>
      </w:r>
    </w:p>
    <w:p w14:paraId="1243C377" w14:textId="292B244E" w:rsidR="00947473" w:rsidRPr="00F7527C" w:rsidRDefault="00947473" w:rsidP="00947473">
      <w:pPr>
        <w:pStyle w:val="NormalWeb"/>
        <w:shd w:val="clear" w:color="auto" w:fill="FFFFFF"/>
        <w:spacing w:before="0" w:beforeAutospacing="0" w:after="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á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ina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5</w:t>
      </w:r>
      <w:r w:rsidRPr="00947473">
        <w:rPr>
          <w:rFonts w:cstheme="minorHAnsi"/>
          <w:b/>
          <w:bCs/>
          <w:color w:val="000000"/>
          <w:sz w:val="20"/>
          <w:szCs w:val="20"/>
        </w:rPr>
        <w:t>8</w:t>
      </w:r>
      <w:r w:rsidRPr="00947473">
        <w:rPr>
          <w:rFonts w:cstheme="minorHAnsi"/>
          <w:b/>
          <w:bCs/>
          <w:color w:val="000000"/>
          <w:sz w:val="20"/>
          <w:szCs w:val="20"/>
        </w:rPr>
        <w:t>:</w:t>
      </w:r>
      <w:r w:rsidRPr="00F7527C">
        <w:rPr>
          <w:rFonts w:ascii="Arial" w:hAnsi="Arial" w:cs="Arial"/>
          <w:color w:val="000000"/>
          <w:sz w:val="27"/>
          <w:szCs w:val="27"/>
        </w:rPr>
        <w:t xml:space="preserve"> </w:t>
      </w:r>
      <w:r w:rsidRPr="00F7527C">
        <w:rPr>
          <w:rFonts w:asciiTheme="minorHAnsi" w:hAnsiTheme="minorHAnsi" w:cstheme="minorHAnsi"/>
          <w:color w:val="000000"/>
          <w:sz w:val="20"/>
          <w:szCs w:val="20"/>
        </w:rPr>
        <w:t>Descubre la vocal con la que termina cada dibujo y pinta según la clave de color,</w:t>
      </w:r>
    </w:p>
    <w:p w14:paraId="6A798BA0" w14:textId="0052E7EA" w:rsidR="00947473" w:rsidRPr="00947473" w:rsidRDefault="00947473" w:rsidP="00947473">
      <w:pPr>
        <w:pStyle w:val="NormalWeb"/>
        <w:shd w:val="clear" w:color="auto" w:fill="FFFFFF"/>
        <w:spacing w:before="0" w:beforeAutospacing="0" w:after="0" w:afterAutospacing="0" w:line="300" w:lineRule="atLeast"/>
        <w:ind w:left="120" w:right="120"/>
        <w:jc w:val="both"/>
        <w:rPr>
          <w:rFonts w:asciiTheme="minorHAnsi" w:hAnsiTheme="minorHAnsi" w:cstheme="minorHAnsi"/>
          <w:color w:val="008000"/>
          <w:sz w:val="20"/>
          <w:szCs w:val="20"/>
        </w:rPr>
      </w:pPr>
      <w:r w:rsidRPr="00F7527C">
        <w:rPr>
          <w:rFonts w:asciiTheme="minorHAnsi" w:hAnsiTheme="minorHAnsi" w:cstheme="minorHAnsi"/>
          <w:color w:val="000000"/>
          <w:sz w:val="20"/>
          <w:szCs w:val="20"/>
        </w:rPr>
        <w:t>como en el ejemplo.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7527C">
        <w:rPr>
          <w:rFonts w:asciiTheme="minorHAnsi" w:hAnsiTheme="minorHAnsi" w:cstheme="minorHAnsi"/>
          <w:color w:val="008000"/>
          <w:sz w:val="20"/>
          <w:szCs w:val="20"/>
        </w:rPr>
        <w:t>Bote, cuchillo, gota, jabalí, bambú, koala, iglú, leche, martillo, fantasma, tomate, ají.</w:t>
      </w:r>
    </w:p>
    <w:p w14:paraId="36ED2DEF" w14:textId="2B5E3807" w:rsidR="00947473" w:rsidRPr="00947473" w:rsidRDefault="00947473" w:rsidP="00947473">
      <w:pPr>
        <w:pStyle w:val="NormalWeb"/>
        <w:shd w:val="clear" w:color="auto" w:fill="FFFFFF"/>
        <w:spacing w:before="0" w:beforeAutospacing="0" w:after="0" w:afterAutospacing="0" w:line="300" w:lineRule="atLeast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7473">
        <w:rPr>
          <w:rFonts w:cstheme="minorHAnsi"/>
          <w:b/>
          <w:bCs/>
          <w:color w:val="000000"/>
          <w:sz w:val="20"/>
          <w:szCs w:val="20"/>
        </w:rPr>
        <w:t>P</w:t>
      </w:r>
      <w:r w:rsidRPr="00947473">
        <w:rPr>
          <w:rFonts w:cstheme="minorHAnsi"/>
          <w:b/>
          <w:bCs/>
          <w:color w:val="000000"/>
          <w:sz w:val="20"/>
          <w:szCs w:val="20"/>
        </w:rPr>
        <w:t>á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ina</w:t>
      </w:r>
      <w:r w:rsidRPr="0094747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5</w:t>
      </w:r>
      <w:r w:rsidRPr="00947473">
        <w:rPr>
          <w:rFonts w:cstheme="minorHAnsi"/>
          <w:b/>
          <w:bCs/>
          <w:color w:val="000000"/>
          <w:sz w:val="20"/>
          <w:szCs w:val="20"/>
        </w:rPr>
        <w:t>9</w:t>
      </w:r>
      <w:r w:rsidRPr="00947473">
        <w:rPr>
          <w:rFonts w:cstheme="minorHAnsi"/>
          <w:b/>
          <w:bCs/>
          <w:color w:val="000000"/>
          <w:sz w:val="20"/>
          <w:szCs w:val="20"/>
        </w:rPr>
        <w:t>:</w:t>
      </w:r>
      <w:r w:rsidRPr="00F7527C">
        <w:rPr>
          <w:rFonts w:ascii="Arial" w:hAnsi="Arial" w:cs="Arial"/>
          <w:color w:val="000000"/>
          <w:sz w:val="27"/>
          <w:szCs w:val="27"/>
        </w:rPr>
        <w:t xml:space="preserve"> </w:t>
      </w:r>
      <w:r w:rsidRPr="00F7527C">
        <w:rPr>
          <w:rFonts w:asciiTheme="minorHAnsi" w:hAnsiTheme="minorHAnsi" w:cstheme="minorHAnsi"/>
          <w:color w:val="000000"/>
          <w:sz w:val="20"/>
          <w:szCs w:val="20"/>
        </w:rPr>
        <w:t>Pinta la sílaba que tenga la vocal </w:t>
      </w:r>
      <w:r w:rsidRPr="00F752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F7527C">
        <w:rPr>
          <w:rFonts w:asciiTheme="minorHAnsi" w:hAnsiTheme="minorHAnsi" w:cstheme="minorHAnsi"/>
          <w:color w:val="000000"/>
          <w:sz w:val="20"/>
          <w:szCs w:val="20"/>
        </w:rPr>
        <w:t>. Ten cuidado, hay dibujos que no tienen </w:t>
      </w:r>
      <w:r w:rsidRPr="00F7527C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Pr="00F7527C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7527C">
        <w:rPr>
          <w:rFonts w:asciiTheme="minorHAnsi" w:hAnsiTheme="minorHAnsi" w:cstheme="minorHAnsi"/>
          <w:color w:val="008000"/>
          <w:sz w:val="20"/>
          <w:szCs w:val="20"/>
        </w:rPr>
        <w:t>Cinturón, bus, robot, plancha, búho, tuna, submarino, taza, puerta.</w:t>
      </w:r>
    </w:p>
    <w:p w14:paraId="0429FFBC" w14:textId="77777777" w:rsidR="00947473" w:rsidRDefault="00947473" w:rsidP="00947473">
      <w:pPr>
        <w:pStyle w:val="Standard"/>
        <w:ind w:left="720"/>
        <w:jc w:val="both"/>
        <w:rPr>
          <w:rFonts w:ascii="Calibri" w:hAnsi="Calibri"/>
          <w:color w:val="000000" w:themeColor="text1"/>
        </w:rPr>
      </w:pPr>
    </w:p>
    <w:p w14:paraId="11B5B377" w14:textId="5C140BD9" w:rsidR="00947473" w:rsidRPr="00947473" w:rsidRDefault="00E93FCE" w:rsidP="00947473">
      <w:pPr>
        <w:spacing w:after="0"/>
        <w:rPr>
          <w:b/>
        </w:rPr>
      </w:pPr>
      <w:r>
        <w:rPr>
          <w:b/>
        </w:rPr>
        <w:t xml:space="preserve">Caligrafía, </w:t>
      </w:r>
      <w:r w:rsidRPr="00E71E93">
        <w:rPr>
          <w:b/>
        </w:rPr>
        <w:t xml:space="preserve">libro </w:t>
      </w:r>
      <w:r>
        <w:rPr>
          <w:b/>
        </w:rPr>
        <w:t>“T</w:t>
      </w:r>
      <w:r w:rsidRPr="00E71E93">
        <w:rPr>
          <w:b/>
        </w:rPr>
        <w:t>orre de palabras</w:t>
      </w:r>
      <w:r>
        <w:rPr>
          <w:b/>
        </w:rPr>
        <w:t>, caligrafía PRIMERO B</w:t>
      </w:r>
      <w:r w:rsidR="00947473">
        <w:rPr>
          <w:b/>
        </w:rPr>
        <w:t>Á</w:t>
      </w:r>
      <w:r>
        <w:rPr>
          <w:b/>
        </w:rPr>
        <w:t>SICO”.</w:t>
      </w:r>
    </w:p>
    <w:p w14:paraId="4B177408" w14:textId="18006077" w:rsidR="00947473" w:rsidRPr="00947473" w:rsidRDefault="00E93FCE" w:rsidP="00947473">
      <w:pPr>
        <w:pStyle w:val="Prrafodelista"/>
        <w:numPr>
          <w:ilvl w:val="0"/>
          <w:numId w:val="2"/>
        </w:numPr>
      </w:pPr>
      <w:r w:rsidRPr="00947473">
        <w:rPr>
          <w:bCs/>
        </w:rPr>
        <w:t xml:space="preserve">Se trabajarán las </w:t>
      </w:r>
      <w:r>
        <w:t>páginas: 41 y 42</w:t>
      </w:r>
    </w:p>
    <w:p w14:paraId="5A3BDCFA" w14:textId="77777777" w:rsidR="00947473" w:rsidRPr="00F7527C" w:rsidRDefault="00947473" w:rsidP="00F7527C">
      <w:pPr>
        <w:pStyle w:val="NormalWeb"/>
        <w:shd w:val="clear" w:color="auto" w:fill="FFFFFF"/>
        <w:spacing w:before="0" w:beforeAutospacing="0" w:after="0" w:afterAutospacing="0" w:line="240" w:lineRule="atLeast"/>
        <w:ind w:left="120" w:right="120"/>
        <w:jc w:val="both"/>
        <w:rPr>
          <w:rFonts w:asciiTheme="minorHAnsi" w:hAnsiTheme="minorHAnsi" w:cstheme="minorHAnsi"/>
          <w:color w:val="008000"/>
          <w:sz w:val="20"/>
          <w:szCs w:val="20"/>
        </w:rPr>
      </w:pPr>
    </w:p>
    <w:p w14:paraId="41EBD7FD" w14:textId="24770E28" w:rsidR="00B66A9A" w:rsidRPr="0012176B" w:rsidRDefault="00947473" w:rsidP="00B66A9A">
      <w:pPr>
        <w:pStyle w:val="Standard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u w:val="single"/>
        </w:rPr>
        <w:t>Actividad</w:t>
      </w:r>
      <w:r w:rsidR="00B66A9A">
        <w:rPr>
          <w:rFonts w:ascii="Calibri" w:hAnsi="Calibri"/>
          <w:b/>
          <w:sz w:val="22"/>
          <w:szCs w:val="22"/>
          <w:u w:val="single"/>
        </w:rPr>
        <w:t xml:space="preserve"> N°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="00B66A9A">
        <w:rPr>
          <w:rFonts w:ascii="Calibri" w:hAnsi="Calibri"/>
          <w:b/>
          <w:sz w:val="22"/>
          <w:szCs w:val="22"/>
          <w:u w:val="single"/>
        </w:rPr>
        <w:t>:</w:t>
      </w:r>
      <w:r w:rsidR="00B66A9A">
        <w:rPr>
          <w:rFonts w:ascii="Calibri" w:hAnsi="Calibri"/>
          <w:b/>
          <w:sz w:val="22"/>
          <w:szCs w:val="22"/>
        </w:rPr>
        <w:t xml:space="preserve">  </w:t>
      </w:r>
    </w:p>
    <w:p w14:paraId="0FC9EEB6" w14:textId="77777777" w:rsidR="00B66A9A" w:rsidRDefault="00B66A9A" w:rsidP="00B66A9A">
      <w:pPr>
        <w:pStyle w:val="Standard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50D781E0" w14:textId="77777777" w:rsidR="00B66A9A" w:rsidRDefault="00B66A9A" w:rsidP="00B66A9A">
      <w:r>
        <w:rPr>
          <w:b/>
          <w:bCs/>
        </w:rPr>
        <w:t>Objetivo de aprendizaje:</w:t>
      </w:r>
      <w:r>
        <w:t xml:space="preserve"> N°6 comprender contenidos explícitos de texto literarios y no literarios, a partir de la escucha atenta, describiendo información y realizando progresivamente inferencias y predicciones.</w:t>
      </w:r>
    </w:p>
    <w:p w14:paraId="769E4C55" w14:textId="557BBAAA" w:rsidR="00B66A9A" w:rsidRDefault="00B66A9A" w:rsidP="00B66A9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la plataforma Lirmi y página web, encontrarán un nuevo video tutorial de lenguaje verbal. En la actividad</w:t>
      </w:r>
      <w:r w:rsidR="00974911">
        <w:rPr>
          <w:rFonts w:ascii="Calibri" w:hAnsi="Calibri"/>
          <w:sz w:val="22"/>
          <w:szCs w:val="22"/>
        </w:rPr>
        <w:t>, s</w:t>
      </w:r>
      <w:r>
        <w:rPr>
          <w:rFonts w:ascii="Calibri" w:hAnsi="Calibri"/>
          <w:sz w:val="22"/>
          <w:szCs w:val="22"/>
        </w:rPr>
        <w:t>e presenta la lectura de un poema, los niños deben escuchar atentamente l</w:t>
      </w:r>
      <w:r w:rsidR="00856CA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lectura, el adulto puede ir pausando y realizando preguntas.  </w:t>
      </w:r>
      <w:r w:rsidR="009E15E1">
        <w:rPr>
          <w:rFonts w:ascii="Calibri" w:hAnsi="Calibri"/>
          <w:sz w:val="22"/>
          <w:szCs w:val="22"/>
        </w:rPr>
        <w:t>Como ya sabemos</w:t>
      </w:r>
      <w:r w:rsidR="00974911">
        <w:rPr>
          <w:rFonts w:ascii="Calibri" w:hAnsi="Calibri"/>
          <w:sz w:val="22"/>
          <w:szCs w:val="22"/>
        </w:rPr>
        <w:t>,</w:t>
      </w:r>
      <w:r w:rsidR="009E15E1">
        <w:rPr>
          <w:rFonts w:ascii="Calibri" w:hAnsi="Calibri"/>
          <w:sz w:val="22"/>
          <w:szCs w:val="22"/>
        </w:rPr>
        <w:t xml:space="preserve"> el poema es un texto </w:t>
      </w:r>
      <w:r w:rsidR="00856CA7">
        <w:rPr>
          <w:rFonts w:ascii="Calibri" w:hAnsi="Calibri"/>
          <w:sz w:val="22"/>
          <w:szCs w:val="22"/>
        </w:rPr>
        <w:t>literario,</w:t>
      </w:r>
      <w:r w:rsidR="009E15E1">
        <w:rPr>
          <w:rFonts w:ascii="Calibri" w:hAnsi="Calibri"/>
          <w:sz w:val="22"/>
          <w:szCs w:val="22"/>
        </w:rPr>
        <w:t xml:space="preserve"> que expresa los sentimientos, emociones del </w:t>
      </w:r>
      <w:r w:rsidR="00856CA7">
        <w:rPr>
          <w:rFonts w:ascii="Calibri" w:hAnsi="Calibri"/>
          <w:sz w:val="22"/>
          <w:szCs w:val="22"/>
        </w:rPr>
        <w:t>autor, puede</w:t>
      </w:r>
      <w:r w:rsidR="009E15E1">
        <w:rPr>
          <w:rFonts w:ascii="Calibri" w:hAnsi="Calibri"/>
          <w:sz w:val="22"/>
          <w:szCs w:val="22"/>
        </w:rPr>
        <w:t xml:space="preserve"> ser verídico o imaginario</w:t>
      </w:r>
      <w:r w:rsidR="00974911">
        <w:rPr>
          <w:rFonts w:ascii="Calibri" w:hAnsi="Calibri"/>
          <w:sz w:val="22"/>
          <w:szCs w:val="22"/>
        </w:rPr>
        <w:t xml:space="preserve">, </w:t>
      </w:r>
      <w:r w:rsidR="009E15E1">
        <w:rPr>
          <w:rFonts w:ascii="Calibri" w:hAnsi="Calibri"/>
          <w:sz w:val="22"/>
          <w:szCs w:val="22"/>
        </w:rPr>
        <w:t>se escribe en versos y estrofas.</w:t>
      </w:r>
    </w:p>
    <w:p w14:paraId="62514FDC" w14:textId="77777777" w:rsidR="009E15E1" w:rsidRDefault="009E15E1" w:rsidP="00B66A9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bookmarkStart w:id="1" w:name="_Hlk48737088"/>
    <w:p w14:paraId="17C719FC" w14:textId="491D0DD7" w:rsidR="008F28E6" w:rsidRDefault="006638D9" w:rsidP="00E93FCE">
      <w:r>
        <w:fldChar w:fldCharType="begin"/>
      </w:r>
      <w:r>
        <w:instrText xml:space="preserve"> HYPERLINK "https://www.youtube.com/watch?v=1HQ-K1Nm07g" </w:instrText>
      </w:r>
      <w:r>
        <w:fldChar w:fldCharType="separate"/>
      </w:r>
      <w:r w:rsidR="00856CA7" w:rsidRPr="00C66D81">
        <w:rPr>
          <w:rStyle w:val="Hipervnculo"/>
        </w:rPr>
        <w:t>https://www.youtube.com/watch?v=1HQ-K1Nm07g</w:t>
      </w:r>
      <w:r>
        <w:rPr>
          <w:rStyle w:val="Hipervnculo"/>
        </w:rPr>
        <w:fldChar w:fldCharType="end"/>
      </w:r>
    </w:p>
    <w:bookmarkEnd w:id="1"/>
    <w:p w14:paraId="3980FF14" w14:textId="6127907D" w:rsidR="00856CA7" w:rsidRDefault="00856CA7" w:rsidP="00E93FCE"/>
    <w:p w14:paraId="45DF0252" w14:textId="348B182F" w:rsidR="00856CA7" w:rsidRPr="00974911" w:rsidRDefault="00856CA7" w:rsidP="00E93FCE">
      <w:pPr>
        <w:rPr>
          <w:rFonts w:cstheme="minorHAnsi"/>
          <w:sz w:val="24"/>
          <w:szCs w:val="24"/>
        </w:rPr>
      </w:pPr>
      <w:r w:rsidRPr="00AB3B4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974911" w:rsidRPr="0097491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Actividad N°2:</w:t>
      </w:r>
      <w:r w:rsidR="0097491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673FA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AB3B48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AB3B48">
        <w:rPr>
          <w:rFonts w:cstheme="minorHAnsi"/>
          <w:color w:val="000000"/>
          <w:sz w:val="24"/>
          <w:szCs w:val="24"/>
          <w:shd w:val="clear" w:color="auto" w:fill="FFFFFF"/>
        </w:rPr>
        <w:t xml:space="preserve"> el dibujo que comienza con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la misma vocal</w:t>
      </w:r>
      <w:r w:rsidRPr="00AB3B4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2C5AFAA" w14:textId="32552220" w:rsidR="00856CA7" w:rsidRDefault="00856CA7" w:rsidP="00E93FCE">
      <w:r>
        <w:t xml:space="preserve">                  </w:t>
      </w:r>
      <w:r>
        <w:rPr>
          <w:noProof/>
        </w:rPr>
        <w:drawing>
          <wp:inline distT="0" distB="0" distL="0" distR="0" wp14:anchorId="098E98F5" wp14:editId="22A77CF3">
            <wp:extent cx="3276536" cy="34480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93" cy="348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DF11" w14:textId="0E7128DB" w:rsidR="00430677" w:rsidRPr="00974911" w:rsidRDefault="00856CA7" w:rsidP="00974911">
      <w:r>
        <w:rPr>
          <w:noProof/>
        </w:rPr>
        <w:drawing>
          <wp:inline distT="0" distB="0" distL="0" distR="0" wp14:anchorId="49824C07" wp14:editId="16D21FFE">
            <wp:extent cx="5612130" cy="33909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30D9" w14:textId="78EBE890" w:rsidR="00430677" w:rsidRDefault="00430677" w:rsidP="00430677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 último, tomé una fotografía a la guía (los que no tienen libro) y una página del libro (los que tienen libro) y súbalo a la plataforma Lirmi, para que lo podamos evaluar.</w:t>
      </w:r>
    </w:p>
    <w:p w14:paraId="5D00E3E0" w14:textId="77777777" w:rsidR="00430677" w:rsidRDefault="00430677" w:rsidP="00430677"/>
    <w:p w14:paraId="348BECDA" w14:textId="77777777" w:rsidR="00430677" w:rsidRDefault="00430677" w:rsidP="00E93FCE"/>
    <w:sectPr w:rsidR="0043067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4F6F" w14:textId="77777777" w:rsidR="002B3F18" w:rsidRDefault="002B3F18" w:rsidP="0021267B">
      <w:pPr>
        <w:spacing w:after="0" w:line="240" w:lineRule="auto"/>
      </w:pPr>
      <w:r>
        <w:separator/>
      </w:r>
    </w:p>
  </w:endnote>
  <w:endnote w:type="continuationSeparator" w:id="0">
    <w:p w14:paraId="60EBE583" w14:textId="77777777" w:rsidR="002B3F18" w:rsidRDefault="002B3F18" w:rsidP="002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F0E29" w14:textId="77777777" w:rsidR="002B3F18" w:rsidRDefault="002B3F18" w:rsidP="0021267B">
      <w:pPr>
        <w:spacing w:after="0" w:line="240" w:lineRule="auto"/>
      </w:pPr>
      <w:r>
        <w:separator/>
      </w:r>
    </w:p>
  </w:footnote>
  <w:footnote w:type="continuationSeparator" w:id="0">
    <w:p w14:paraId="52E7BA35" w14:textId="77777777" w:rsidR="002B3F18" w:rsidRDefault="002B3F18" w:rsidP="0021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0353" w14:textId="12CF30E1" w:rsidR="00947473" w:rsidRPr="00374610" w:rsidRDefault="00947473" w:rsidP="00947473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20"/>
        <w:szCs w:val="20"/>
        <w:lang w:val="es-MX" w:eastAsia="zh-CN" w:bidi="hi-IN"/>
      </w:rPr>
    </w:pPr>
    <w:r w:rsidRPr="00374610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A3036F8" wp14:editId="66B9A321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33425" cy="749300"/>
          <wp:effectExtent l="0" t="0" r="9525" b="0"/>
          <wp:wrapSquare wrapText="bothSides"/>
          <wp:docPr id="2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97" cy="749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</w:t>
    </w: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723B260E" w14:textId="4DB34D59" w:rsidR="0021267B" w:rsidRPr="005A182C" w:rsidRDefault="00947473" w:rsidP="0094747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</w:t>
    </w:r>
    <w:r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</w:t>
    </w: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(San Francisco de Asís)</w:t>
    </w:r>
  </w:p>
  <w:p w14:paraId="622FD06F" w14:textId="77777777" w:rsidR="0021267B" w:rsidRDefault="002126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55477"/>
    <w:multiLevelType w:val="hybridMultilevel"/>
    <w:tmpl w:val="056434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5E23"/>
    <w:multiLevelType w:val="hybridMultilevel"/>
    <w:tmpl w:val="4C34DA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7B"/>
    <w:rsid w:val="00046ED1"/>
    <w:rsid w:val="00055CDB"/>
    <w:rsid w:val="001C324E"/>
    <w:rsid w:val="0021267B"/>
    <w:rsid w:val="002B3F18"/>
    <w:rsid w:val="003673FA"/>
    <w:rsid w:val="00430677"/>
    <w:rsid w:val="004E184A"/>
    <w:rsid w:val="006638D9"/>
    <w:rsid w:val="00856CA7"/>
    <w:rsid w:val="008F28E6"/>
    <w:rsid w:val="00947473"/>
    <w:rsid w:val="00974911"/>
    <w:rsid w:val="009E15E1"/>
    <w:rsid w:val="00B66A9A"/>
    <w:rsid w:val="00E61C92"/>
    <w:rsid w:val="00E93FCE"/>
    <w:rsid w:val="00EA028B"/>
    <w:rsid w:val="00F7527C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BF11"/>
  <w15:chartTrackingRefBased/>
  <w15:docId w15:val="{923F65E6-8D73-42EC-8604-F37F7B62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5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1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67B"/>
  </w:style>
  <w:style w:type="paragraph" w:styleId="Piedepgina">
    <w:name w:val="footer"/>
    <w:basedOn w:val="Normal"/>
    <w:link w:val="PiedepginaCar"/>
    <w:uiPriority w:val="99"/>
    <w:unhideWhenUsed/>
    <w:rsid w:val="00212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67B"/>
  </w:style>
  <w:style w:type="paragraph" w:customStyle="1" w:styleId="Standard">
    <w:name w:val="Standard"/>
    <w:rsid w:val="00212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E1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56C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CA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4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2020-08-20T01:36:00Z</dcterms:created>
  <dcterms:modified xsi:type="dcterms:W3CDTF">2020-08-20T01:36:00Z</dcterms:modified>
</cp:coreProperties>
</file>