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2B3E" w14:textId="77777777" w:rsidR="006D60E8" w:rsidRDefault="00274A54" w:rsidP="006D60E8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 w:rsidRPr="006D60E8">
        <w:rPr>
          <w:b/>
          <w:sz w:val="28"/>
          <w:szCs w:val="28"/>
          <w:u w:val="single"/>
        </w:rPr>
        <w:t xml:space="preserve">Guía de apoyo al hogar “Pensamiento Matemático” </w:t>
      </w:r>
    </w:p>
    <w:p w14:paraId="5D1D5DC0" w14:textId="70599526" w:rsidR="00274A54" w:rsidRPr="006D60E8" w:rsidRDefault="002A5DBA" w:rsidP="006D60E8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 w:rsidRPr="006D60E8">
        <w:rPr>
          <w:b/>
          <w:sz w:val="28"/>
          <w:szCs w:val="28"/>
          <w:u w:val="single"/>
        </w:rPr>
        <w:t>P</w:t>
      </w:r>
      <w:r w:rsidR="006D60E8">
        <w:rPr>
          <w:b/>
          <w:sz w:val="28"/>
          <w:szCs w:val="28"/>
          <w:u w:val="single"/>
        </w:rPr>
        <w:t>re Kínder</w:t>
      </w:r>
    </w:p>
    <w:p w14:paraId="4AA285BC" w14:textId="77777777" w:rsidR="00274A54" w:rsidRPr="00BF65DE" w:rsidRDefault="00274A54" w:rsidP="00274A54">
      <w:pPr>
        <w:rPr>
          <w:b/>
          <w:sz w:val="24"/>
          <w:szCs w:val="24"/>
          <w:u w:val="single"/>
        </w:rPr>
      </w:pPr>
    </w:p>
    <w:p w14:paraId="57F16838" w14:textId="6BC4DD2C" w:rsidR="00274A54" w:rsidRDefault="00274A54" w:rsidP="00274A54">
      <w:pPr>
        <w:jc w:val="both"/>
      </w:pPr>
      <w:r w:rsidRPr="00BF65DE">
        <w:rPr>
          <w:b/>
          <w:bCs/>
        </w:rPr>
        <w:t>Estimadas familias:</w:t>
      </w:r>
      <w:r>
        <w:t xml:space="preserve">  Junto con saludar</w:t>
      </w:r>
      <w:r w:rsidR="006D60E8">
        <w:t xml:space="preserve"> y</w:t>
      </w:r>
      <w:r>
        <w:t xml:space="preserve"> esperando que se encuentren bien en su hogar</w:t>
      </w:r>
      <w:r w:rsidR="006D60E8">
        <w:t>. Sobre todo,</w:t>
      </w:r>
      <w:r>
        <w:t xml:space="preserve"> cuidando la salud.</w:t>
      </w:r>
    </w:p>
    <w:p w14:paraId="3E15DA22" w14:textId="77777777" w:rsidR="006D60E8" w:rsidRDefault="006D60E8" w:rsidP="006D60E8">
      <w:pPr>
        <w:spacing w:after="0" w:line="20" w:lineRule="atLeast"/>
        <w:jc w:val="both"/>
      </w:pPr>
      <w:r w:rsidRPr="00E973C1">
        <w:rPr>
          <w:b/>
          <w:bCs/>
        </w:rPr>
        <w:t>Núcleo:</w:t>
      </w:r>
      <w:r>
        <w:t xml:space="preserve"> Pensamiento Matemático</w:t>
      </w:r>
    </w:p>
    <w:p w14:paraId="675E25B0" w14:textId="77777777" w:rsidR="006D60E8" w:rsidRDefault="006D60E8" w:rsidP="006D60E8">
      <w:pPr>
        <w:spacing w:after="0" w:line="20" w:lineRule="atLeast"/>
        <w:jc w:val="both"/>
      </w:pPr>
      <w:r w:rsidRPr="00F05372">
        <w:rPr>
          <w:b/>
          <w:bCs/>
        </w:rPr>
        <w:t>Objetivo de aprendizaje:</w:t>
      </w:r>
      <w:r w:rsidRPr="00F05372">
        <w:t xml:space="preserve"> </w:t>
      </w:r>
      <w:r>
        <w:t>N°6 Emplear los números, para contar, identificar, cuantificar y comparar cantidades hasta el 20 e indicar orden o posición de algunos elementos en situaciones cotidianas o juegos.</w:t>
      </w:r>
    </w:p>
    <w:p w14:paraId="40A9CADB" w14:textId="77777777" w:rsidR="006D60E8" w:rsidRDefault="006D60E8" w:rsidP="00274A54">
      <w:pPr>
        <w:jc w:val="both"/>
      </w:pPr>
    </w:p>
    <w:p w14:paraId="63380DE6" w14:textId="5FF01B8D" w:rsidR="00274A54" w:rsidRDefault="00274A54" w:rsidP="00274A54">
      <w:pPr>
        <w:jc w:val="both"/>
      </w:pPr>
      <w:r>
        <w:rPr>
          <w:b/>
          <w:bCs/>
          <w:u w:val="single"/>
        </w:rPr>
        <w:t>Las paginas a trabajar en el libro son:</w:t>
      </w:r>
      <w:r w:rsidRPr="00355682">
        <w:rPr>
          <w:b/>
          <w:bCs/>
          <w:u w:val="single"/>
        </w:rPr>
        <w:t xml:space="preserve"> Página 2</w:t>
      </w:r>
      <w:r w:rsidR="005159DF">
        <w:rPr>
          <w:b/>
          <w:bCs/>
          <w:u w:val="single"/>
        </w:rPr>
        <w:t>7</w:t>
      </w:r>
      <w:r w:rsidRPr="00355682">
        <w:rPr>
          <w:b/>
          <w:bCs/>
          <w:u w:val="single"/>
        </w:rPr>
        <w:t>, 2</w:t>
      </w:r>
      <w:r w:rsidR="005159DF">
        <w:rPr>
          <w:b/>
          <w:bCs/>
          <w:u w:val="single"/>
        </w:rPr>
        <w:t>8 y</w:t>
      </w:r>
      <w:r w:rsidRPr="00355682">
        <w:rPr>
          <w:b/>
          <w:bCs/>
          <w:u w:val="single"/>
        </w:rPr>
        <w:t xml:space="preserve"> 2</w:t>
      </w:r>
      <w:r w:rsidR="005159DF">
        <w:rPr>
          <w:b/>
          <w:bCs/>
          <w:u w:val="single"/>
        </w:rPr>
        <w:t>9</w:t>
      </w:r>
      <w:r w:rsidRPr="00355682">
        <w:rPr>
          <w:b/>
          <w:bCs/>
          <w:u w:val="single"/>
        </w:rPr>
        <w:t>.</w:t>
      </w:r>
    </w:p>
    <w:p w14:paraId="7462E79B" w14:textId="77777777" w:rsidR="006D60E8" w:rsidRDefault="00274A54" w:rsidP="006D60E8">
      <w:pPr>
        <w:jc w:val="both"/>
      </w:pPr>
      <w:r>
        <w:t xml:space="preserve">Volviendo al contenido ¿Cómo les ha ido con las actividades de los textos? </w:t>
      </w:r>
    </w:p>
    <w:p w14:paraId="787A1D6C" w14:textId="05498427" w:rsidR="00146DF6" w:rsidRDefault="00274A54" w:rsidP="006D60E8">
      <w:pPr>
        <w:jc w:val="both"/>
      </w:pPr>
      <w:r>
        <w:t>Para continuar avanzando con nuestro aprendizaje</w:t>
      </w:r>
      <w:r w:rsidR="006D60E8">
        <w:t>,</w:t>
      </w:r>
      <w:r>
        <w:t xml:space="preserve"> conoceremos y trabajaremos</w:t>
      </w:r>
      <w:r w:rsidR="007B697D">
        <w:t xml:space="preserve"> </w:t>
      </w:r>
      <w:r w:rsidR="002A5DBA">
        <w:t>con los números</w:t>
      </w:r>
      <w:r w:rsidR="006D60E8">
        <w:t xml:space="preserve"> y reconociéndolos en diferentes formatos.</w:t>
      </w:r>
    </w:p>
    <w:p w14:paraId="1BA4EB27" w14:textId="77777777" w:rsidR="00783EA1" w:rsidRDefault="00783EA1" w:rsidP="00783EA1">
      <w:pPr>
        <w:spacing w:after="0" w:line="20" w:lineRule="atLeast"/>
        <w:jc w:val="both"/>
      </w:pPr>
    </w:p>
    <w:p w14:paraId="7F5C8CA2" w14:textId="45B7AFF7" w:rsidR="00A6266E" w:rsidRPr="006D60E8" w:rsidRDefault="00A6266E" w:rsidP="00274A54">
      <w:pPr>
        <w:rPr>
          <w:b/>
          <w:bCs/>
        </w:rPr>
      </w:pPr>
      <w:r w:rsidRPr="00A6266E">
        <w:rPr>
          <w:b/>
          <w:bCs/>
        </w:rPr>
        <w:t>Actividad N°</w:t>
      </w:r>
      <w:r>
        <w:rPr>
          <w:b/>
          <w:bCs/>
        </w:rPr>
        <w:t>1</w:t>
      </w:r>
      <w:r w:rsidR="006D60E8">
        <w:rPr>
          <w:b/>
          <w:bCs/>
        </w:rPr>
        <w:t xml:space="preserve">: </w:t>
      </w:r>
      <w:r>
        <w:t>Busca el calendario de tu casa y con la ayuda de un adulto marca con una cruz (X) el día de tu cumpleaños, aquí tenemos un ejemplo de un calendario.</w:t>
      </w:r>
    </w:p>
    <w:p w14:paraId="1C8C138C" w14:textId="77777777" w:rsidR="00A6266E" w:rsidRPr="00A6266E" w:rsidRDefault="00A6266E" w:rsidP="00A6266E">
      <w:pPr>
        <w:jc w:val="center"/>
      </w:pPr>
      <w:r>
        <w:rPr>
          <w:noProof/>
        </w:rPr>
        <w:drawing>
          <wp:inline distT="0" distB="0" distL="0" distR="0" wp14:anchorId="44D1E468" wp14:editId="43343888">
            <wp:extent cx="3138002" cy="2259623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2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9C87" w14:textId="77777777" w:rsidR="00783EA1" w:rsidRDefault="00783EA1" w:rsidP="00274A54">
      <w:pPr>
        <w:rPr>
          <w:b/>
          <w:bCs/>
        </w:rPr>
      </w:pPr>
    </w:p>
    <w:p w14:paraId="422200E7" w14:textId="087157FC" w:rsidR="00A6266E" w:rsidRPr="006D60E8" w:rsidRDefault="00A6266E" w:rsidP="006D60E8">
      <w:pPr>
        <w:jc w:val="both"/>
        <w:rPr>
          <w:b/>
          <w:bCs/>
        </w:rPr>
      </w:pPr>
      <w:r>
        <w:rPr>
          <w:b/>
          <w:bCs/>
        </w:rPr>
        <w:t>Actividad N°2</w:t>
      </w:r>
      <w:r w:rsidR="006D60E8">
        <w:rPr>
          <w:b/>
          <w:bCs/>
        </w:rPr>
        <w:t xml:space="preserve">: </w:t>
      </w:r>
      <w:r w:rsidR="006D60E8" w:rsidRPr="006D60E8">
        <w:t>El adulto a cargo o tutor, le entregara una tarjeta</w:t>
      </w:r>
      <w:r w:rsidR="006D60E8">
        <w:t xml:space="preserve"> de cumpleaños a su pupilo</w:t>
      </w:r>
      <w:r w:rsidR="006D60E8" w:rsidRPr="006D60E8">
        <w:t xml:space="preserve"> (invitación). Esta la puede realizar en un cuaderno u hoja blanca y debe contener los años que cumple y la dirección de la fiesta de Cumpleaños. Luego, se la entregara al estudiante.</w:t>
      </w:r>
      <w:r w:rsidR="006D60E8">
        <w:t xml:space="preserve"> El juego, será que marquen con una X, los números que aparezca en la tarjeta. La finalidad es que el estudiante distinga los números de las letras.</w:t>
      </w:r>
    </w:p>
    <w:p w14:paraId="2D8969D2" w14:textId="77777777" w:rsidR="00783EA1" w:rsidRDefault="00783EA1" w:rsidP="00274A54">
      <w:pPr>
        <w:rPr>
          <w:b/>
          <w:bCs/>
        </w:rPr>
      </w:pPr>
    </w:p>
    <w:p w14:paraId="0BAD7735" w14:textId="77777777" w:rsidR="00783EA1" w:rsidRDefault="00783EA1" w:rsidP="00274A54">
      <w:pPr>
        <w:rPr>
          <w:b/>
          <w:bCs/>
        </w:rPr>
      </w:pPr>
    </w:p>
    <w:p w14:paraId="18C2DE89" w14:textId="77777777" w:rsidR="00DD0531" w:rsidRDefault="00DD0531" w:rsidP="00274A54">
      <w:pPr>
        <w:rPr>
          <w:b/>
          <w:bCs/>
        </w:rPr>
      </w:pPr>
    </w:p>
    <w:p w14:paraId="5521A772" w14:textId="63F46EFF" w:rsidR="00783EA1" w:rsidRPr="00783EA1" w:rsidRDefault="00783EA1" w:rsidP="00783EA1">
      <w:pPr>
        <w:rPr>
          <w:b/>
          <w:bCs/>
        </w:rPr>
      </w:pPr>
      <w:r>
        <w:rPr>
          <w:b/>
          <w:bCs/>
        </w:rPr>
        <w:t xml:space="preserve">Actividad </w:t>
      </w:r>
      <w:r w:rsidR="00A6266E">
        <w:rPr>
          <w:b/>
          <w:bCs/>
        </w:rPr>
        <w:t>N°</w:t>
      </w:r>
      <w:r w:rsidR="00DD0531">
        <w:rPr>
          <w:b/>
          <w:bCs/>
        </w:rPr>
        <w:t>3</w:t>
      </w:r>
      <w:r w:rsidR="006D60E8">
        <w:rPr>
          <w:b/>
          <w:bCs/>
        </w:rPr>
        <w:t>:</w:t>
      </w:r>
      <w:r>
        <w:rPr>
          <w:b/>
          <w:bCs/>
        </w:rPr>
        <w:t xml:space="preserve"> </w:t>
      </w:r>
      <w:r w:rsidR="006D60E8">
        <w:t>En la siguiente actividad, el estudiante debe pintar</w:t>
      </w:r>
      <w:r>
        <w:t xml:space="preserve"> </w:t>
      </w:r>
      <w:r w:rsidRPr="00783EA1">
        <w:rPr>
          <w:u w:val="single"/>
        </w:rPr>
        <w:t>solo el precio</w:t>
      </w:r>
      <w:r>
        <w:t xml:space="preserve"> de las frutas del color que quieran.</w:t>
      </w:r>
      <w:r w:rsidR="006D60E8">
        <w:t xml:space="preserve"> Al igual que la actividad anterior, la finalidad es que el estudiante diferencia dibujos</w:t>
      </w:r>
      <w:r w:rsidR="000F2405">
        <w:t xml:space="preserve"> con cantidades asignadas</w:t>
      </w:r>
      <w:r w:rsidR="006D60E8">
        <w:t>, de</w:t>
      </w:r>
      <w:r w:rsidR="000F2405">
        <w:t xml:space="preserve"> los</w:t>
      </w:r>
      <w:r w:rsidR="006D60E8">
        <w:t xml:space="preserve"> números.</w:t>
      </w:r>
    </w:p>
    <w:p w14:paraId="0721AF03" w14:textId="77777777" w:rsidR="00783EA1" w:rsidRDefault="00783EA1" w:rsidP="00783EA1">
      <w:r>
        <w:t>A continuación, la actividad a realizar, pero recuerden que esta guía la podemos trabajar en una hoja de oficio o de cuaderno si no tienen como imprimir la guía.</w:t>
      </w:r>
    </w:p>
    <w:p w14:paraId="3243BD77" w14:textId="77777777" w:rsidR="00783EA1" w:rsidRPr="00ED5322" w:rsidRDefault="00783EA1" w:rsidP="00274A54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5322" w14:paraId="0154B989" w14:textId="77777777" w:rsidTr="00ED5322">
        <w:tc>
          <w:tcPr>
            <w:tcW w:w="4414" w:type="dxa"/>
          </w:tcPr>
          <w:p w14:paraId="6BC83A9F" w14:textId="77777777" w:rsidR="00ED5322" w:rsidRDefault="00ED5322" w:rsidP="00A26C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98F93" wp14:editId="7DB5CFE4">
                  <wp:extent cx="1845833" cy="1265555"/>
                  <wp:effectExtent l="0" t="0" r="2540" b="0"/>
                  <wp:docPr id="5" name="Imagen 5" descr="Trabajando en el Nivel Inicial: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bajando en el Nivel Inicial: 20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75" t="24287" r="24644" b="7153"/>
                          <a:stretch/>
                        </pic:blipFill>
                        <pic:spPr bwMode="auto">
                          <a:xfrm>
                            <a:off x="0" y="0"/>
                            <a:ext cx="1860600" cy="127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B7DCF08" w14:textId="77777777" w:rsidR="00ED5322" w:rsidRDefault="00ED5322" w:rsidP="00274A54"/>
          <w:p w14:paraId="247C6E0E" w14:textId="77777777" w:rsidR="00783EA1" w:rsidRDefault="00783EA1" w:rsidP="00274A54"/>
          <w:p w14:paraId="5496C436" w14:textId="77777777" w:rsidR="00783EA1" w:rsidRDefault="00783EA1" w:rsidP="00274A54"/>
          <w:p w14:paraId="36F21D24" w14:textId="77777777" w:rsidR="00783EA1" w:rsidRPr="00783EA1" w:rsidRDefault="00783EA1" w:rsidP="00274A5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$ 500</w:t>
            </w:r>
          </w:p>
        </w:tc>
      </w:tr>
      <w:tr w:rsidR="00ED5322" w14:paraId="56F2C7DB" w14:textId="77777777" w:rsidTr="00ED5322">
        <w:tc>
          <w:tcPr>
            <w:tcW w:w="4414" w:type="dxa"/>
          </w:tcPr>
          <w:p w14:paraId="2A5E6CE0" w14:textId="77777777" w:rsidR="00ED5322" w:rsidRDefault="00A26C8B" w:rsidP="00A26C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567B2" wp14:editId="5B97F9E5">
                  <wp:extent cx="2312377" cy="1178170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5" b="37084"/>
                          <a:stretch/>
                        </pic:blipFill>
                        <pic:spPr bwMode="auto">
                          <a:xfrm>
                            <a:off x="0" y="0"/>
                            <a:ext cx="2312377" cy="117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3839862" w14:textId="77777777" w:rsidR="00ED5322" w:rsidRDefault="00ED5322" w:rsidP="00274A54"/>
          <w:p w14:paraId="6A799FC2" w14:textId="77777777" w:rsidR="00783EA1" w:rsidRPr="00783EA1" w:rsidRDefault="00783EA1" w:rsidP="00274A5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$ 800</w:t>
            </w:r>
          </w:p>
        </w:tc>
      </w:tr>
      <w:tr w:rsidR="00ED5322" w14:paraId="70F8C289" w14:textId="77777777" w:rsidTr="00ED5322">
        <w:tc>
          <w:tcPr>
            <w:tcW w:w="4414" w:type="dxa"/>
          </w:tcPr>
          <w:p w14:paraId="3AE9EDC8" w14:textId="77777777" w:rsidR="00ED5322" w:rsidRDefault="00A26C8B" w:rsidP="00274A54">
            <w:r>
              <w:rPr>
                <w:noProof/>
              </w:rPr>
              <w:drawing>
                <wp:inline distT="0" distB="0" distL="0" distR="0" wp14:anchorId="705AA50C" wp14:editId="607ABBE9">
                  <wp:extent cx="2425065" cy="1072662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1" r="11304" b="45621"/>
                          <a:stretch/>
                        </pic:blipFill>
                        <pic:spPr bwMode="auto">
                          <a:xfrm>
                            <a:off x="0" y="0"/>
                            <a:ext cx="2445499" cy="10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53E79A" w14:textId="77777777" w:rsidR="00A26C8B" w:rsidRDefault="00A26C8B" w:rsidP="00274A54"/>
        </w:tc>
        <w:tc>
          <w:tcPr>
            <w:tcW w:w="4414" w:type="dxa"/>
          </w:tcPr>
          <w:p w14:paraId="1CE8BF89" w14:textId="77777777" w:rsidR="00ED5322" w:rsidRDefault="00ED5322" w:rsidP="00274A54"/>
          <w:p w14:paraId="2808B447" w14:textId="77777777" w:rsidR="00783EA1" w:rsidRPr="00783EA1" w:rsidRDefault="00783EA1" w:rsidP="00274A5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$ 200</w:t>
            </w:r>
          </w:p>
        </w:tc>
      </w:tr>
      <w:tr w:rsidR="00783EA1" w14:paraId="6315F9B6" w14:textId="77777777" w:rsidTr="00783EA1">
        <w:trPr>
          <w:trHeight w:val="1895"/>
        </w:trPr>
        <w:tc>
          <w:tcPr>
            <w:tcW w:w="4414" w:type="dxa"/>
          </w:tcPr>
          <w:p w14:paraId="124BEB32" w14:textId="77777777" w:rsidR="00783EA1" w:rsidRDefault="00783EA1" w:rsidP="00274A54">
            <w:pPr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87D1E7" wp14:editId="788C7936">
                  <wp:extent cx="1643459" cy="87877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77" cy="89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58AA686" w14:textId="77777777" w:rsidR="00783EA1" w:rsidRDefault="00783EA1" w:rsidP="00274A54"/>
          <w:p w14:paraId="33230F7D" w14:textId="77777777" w:rsidR="00783EA1" w:rsidRPr="00783EA1" w:rsidRDefault="00783EA1" w:rsidP="00274A5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$ 600</w:t>
            </w:r>
          </w:p>
        </w:tc>
      </w:tr>
    </w:tbl>
    <w:p w14:paraId="5D19AA02" w14:textId="77777777" w:rsidR="00ED5322" w:rsidRDefault="00ED5322" w:rsidP="00274A54"/>
    <w:p w14:paraId="3C9C0856" w14:textId="77777777" w:rsidR="002B6441" w:rsidRDefault="002B6441" w:rsidP="002B6441">
      <w:pPr>
        <w:jc w:val="both"/>
        <w:rPr>
          <w:b/>
          <w:bCs/>
        </w:rPr>
      </w:pPr>
    </w:p>
    <w:p w14:paraId="457616D2" w14:textId="77777777" w:rsidR="00E53047" w:rsidRDefault="00E53047" w:rsidP="00E53047">
      <w:pPr>
        <w:jc w:val="both"/>
      </w:pPr>
      <w:r w:rsidRPr="0067385C">
        <w:rPr>
          <w:b/>
          <w:bCs/>
        </w:rPr>
        <w:t>FAMILIA</w:t>
      </w:r>
      <w:r>
        <w:rPr>
          <w:b/>
          <w:bCs/>
        </w:rPr>
        <w:t xml:space="preserve">, </w:t>
      </w:r>
      <w:r w:rsidRPr="003348BC">
        <w:t>recordemos</w:t>
      </w:r>
      <w:r>
        <w:rPr>
          <w:b/>
          <w:bCs/>
        </w:rPr>
        <w:t xml:space="preserve"> </w:t>
      </w:r>
      <w:r>
        <w:t>tomar fotografía a la actividad de los niños y niñas. Para luego, subir a la plataforma LIRMI, de esta manera podemos observar lo hermoso que trabajaron, el gran esfuerzo por la realización de su actividad y así podemos monitorear su trabajo en casa.</w:t>
      </w:r>
    </w:p>
    <w:p w14:paraId="04BF955E" w14:textId="055506B4" w:rsidR="002B6441" w:rsidRPr="007F6A32" w:rsidRDefault="002B6441" w:rsidP="007F6A32">
      <w:pPr>
        <w:jc w:val="both"/>
        <w:rPr>
          <w:sz w:val="24"/>
          <w:szCs w:val="24"/>
        </w:rPr>
      </w:pPr>
    </w:p>
    <w:sectPr w:rsidR="002B6441" w:rsidRPr="007F6A3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A2D0" w14:textId="77777777" w:rsidR="003102AE" w:rsidRDefault="003102AE" w:rsidP="00274A54">
      <w:pPr>
        <w:spacing w:after="0" w:line="240" w:lineRule="auto"/>
      </w:pPr>
      <w:r>
        <w:separator/>
      </w:r>
    </w:p>
  </w:endnote>
  <w:endnote w:type="continuationSeparator" w:id="0">
    <w:p w14:paraId="2753AB9C" w14:textId="77777777" w:rsidR="003102AE" w:rsidRDefault="003102AE" w:rsidP="002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F59A" w14:textId="77777777" w:rsidR="003102AE" w:rsidRDefault="003102AE" w:rsidP="00274A54">
      <w:pPr>
        <w:spacing w:after="0" w:line="240" w:lineRule="auto"/>
      </w:pPr>
      <w:r>
        <w:separator/>
      </w:r>
    </w:p>
  </w:footnote>
  <w:footnote w:type="continuationSeparator" w:id="0">
    <w:p w14:paraId="3BC1B09E" w14:textId="77777777" w:rsidR="003102AE" w:rsidRDefault="003102AE" w:rsidP="0027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E85A" w14:textId="03CA504F" w:rsidR="00F12F09" w:rsidRDefault="00F12F09" w:rsidP="00F12F09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E8A567E" wp14:editId="60E47E00">
          <wp:simplePos x="0" y="0"/>
          <wp:positionH relativeFrom="page">
            <wp:posOffset>1042035</wp:posOffset>
          </wp:positionH>
          <wp:positionV relativeFrom="page">
            <wp:posOffset>99695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r>
      <w:t xml:space="preserve">   </w:t>
    </w:r>
    <w:r>
      <w:rPr>
        <w:lang w:val="es-MX"/>
      </w:rPr>
      <w:t xml:space="preserve">“Comencemos hermanos, porque hasta ahora poco o nada hemos hecho” </w:t>
    </w:r>
  </w:p>
  <w:p w14:paraId="553AA08E" w14:textId="77777777" w:rsidR="00F12F09" w:rsidRDefault="00F12F09" w:rsidP="00F12F09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06C9721E" w14:textId="452E5BF3" w:rsidR="00274A54" w:rsidRDefault="00274A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54"/>
    <w:rsid w:val="00050326"/>
    <w:rsid w:val="000F2405"/>
    <w:rsid w:val="000F6B26"/>
    <w:rsid w:val="0012169A"/>
    <w:rsid w:val="00146DF6"/>
    <w:rsid w:val="00211541"/>
    <w:rsid w:val="00243B9F"/>
    <w:rsid w:val="00274A54"/>
    <w:rsid w:val="002A5DBA"/>
    <w:rsid w:val="002B6441"/>
    <w:rsid w:val="003102AE"/>
    <w:rsid w:val="00340A6E"/>
    <w:rsid w:val="005159DF"/>
    <w:rsid w:val="005F3D28"/>
    <w:rsid w:val="006D60E8"/>
    <w:rsid w:val="00783EA1"/>
    <w:rsid w:val="007B697D"/>
    <w:rsid w:val="007F6A32"/>
    <w:rsid w:val="00890AFE"/>
    <w:rsid w:val="008D559E"/>
    <w:rsid w:val="009310A4"/>
    <w:rsid w:val="00A26C8B"/>
    <w:rsid w:val="00A6266E"/>
    <w:rsid w:val="00B42909"/>
    <w:rsid w:val="00C34E25"/>
    <w:rsid w:val="00DD0531"/>
    <w:rsid w:val="00E53047"/>
    <w:rsid w:val="00E738B3"/>
    <w:rsid w:val="00ED5322"/>
    <w:rsid w:val="00F05372"/>
    <w:rsid w:val="00F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B7A3"/>
  <w15:chartTrackingRefBased/>
  <w15:docId w15:val="{F19D9666-4A8C-4C8C-BE78-2048F85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A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4A54"/>
  </w:style>
  <w:style w:type="paragraph" w:styleId="Piedepgina">
    <w:name w:val="footer"/>
    <w:basedOn w:val="Normal"/>
    <w:link w:val="PiedepginaCar"/>
    <w:uiPriority w:val="99"/>
    <w:unhideWhenUsed/>
    <w:rsid w:val="00274A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A54"/>
  </w:style>
  <w:style w:type="table" w:styleId="Tablaconcuadrcula">
    <w:name w:val="Table Grid"/>
    <w:basedOn w:val="Tablanormal"/>
    <w:uiPriority w:val="39"/>
    <w:rsid w:val="0034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DIRECTORA</cp:lastModifiedBy>
  <cp:revision>3</cp:revision>
  <dcterms:created xsi:type="dcterms:W3CDTF">2020-07-03T03:02:00Z</dcterms:created>
  <dcterms:modified xsi:type="dcterms:W3CDTF">2020-07-03T03:34:00Z</dcterms:modified>
</cp:coreProperties>
</file>